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CB8A6" w14:textId="76C6DE81" w:rsidR="00F256CB" w:rsidRDefault="00000000" w:rsidP="00F256CB">
      <w:pPr>
        <w:jc w:val="center"/>
        <w:rPr>
          <w:rFonts w:ascii="Times New Roman" w:hAnsi="Times New Roman"/>
          <w:b/>
          <w:bCs/>
          <w:sz w:val="24"/>
          <w:szCs w:val="24"/>
        </w:rPr>
      </w:pPr>
      <w:r w:rsidRPr="00F256CB">
        <w:rPr>
          <w:rFonts w:ascii="Times New Roman" w:hAnsi="Times New Roman"/>
          <w:b/>
          <w:bCs/>
          <w:sz w:val="24"/>
          <w:szCs w:val="24"/>
        </w:rPr>
        <w:t>Report on Dakshata Workshop</w:t>
      </w:r>
    </w:p>
    <w:p w14:paraId="4067322D" w14:textId="3056717E" w:rsidR="008110F0" w:rsidRPr="00F256CB" w:rsidRDefault="00000000">
      <w:pPr>
        <w:rPr>
          <w:rFonts w:ascii="Times New Roman" w:hAnsi="Times New Roman"/>
          <w:b/>
          <w:bCs/>
          <w:sz w:val="24"/>
          <w:szCs w:val="24"/>
        </w:rPr>
      </w:pPr>
      <w:r w:rsidRPr="00F256CB">
        <w:rPr>
          <w:rFonts w:ascii="Times New Roman" w:hAnsi="Times New Roman"/>
          <w:b/>
          <w:bCs/>
          <w:sz w:val="24"/>
          <w:szCs w:val="24"/>
        </w:rPr>
        <w:t>Technical Update &amp; Skills Standardization Training on Intrapartum Care</w:t>
      </w:r>
    </w:p>
    <w:p w14:paraId="51FCCD0D" w14:textId="77777777" w:rsidR="008110F0" w:rsidRPr="00F256CB" w:rsidRDefault="00000000">
      <w:pPr>
        <w:rPr>
          <w:rFonts w:ascii="Times New Roman" w:hAnsi="Times New Roman"/>
          <w:b/>
          <w:bCs/>
          <w:sz w:val="24"/>
          <w:szCs w:val="24"/>
        </w:rPr>
      </w:pPr>
      <w:r w:rsidRPr="00F256CB">
        <w:rPr>
          <w:rFonts w:ascii="Times New Roman" w:hAnsi="Times New Roman"/>
          <w:b/>
          <w:bCs/>
          <w:sz w:val="24"/>
          <w:szCs w:val="24"/>
        </w:rPr>
        <w:t>Overview</w:t>
      </w:r>
    </w:p>
    <w:p w14:paraId="6A534A5B" w14:textId="77777777" w:rsidR="008110F0" w:rsidRPr="00F256CB" w:rsidRDefault="00000000">
      <w:pPr>
        <w:rPr>
          <w:rFonts w:ascii="Times New Roman" w:hAnsi="Times New Roman"/>
          <w:sz w:val="24"/>
          <w:szCs w:val="24"/>
        </w:rPr>
      </w:pPr>
      <w:r w:rsidRPr="00F256CB">
        <w:rPr>
          <w:rFonts w:ascii="Times New Roman" w:hAnsi="Times New Roman"/>
          <w:sz w:val="24"/>
          <w:szCs w:val="24"/>
        </w:rPr>
        <w:t>On the Occasion of National Safe Motherhood Day, From April 11th to 13th, 2023, the Departments of Nursing and Department of Obstetrics &amp; Gynecology (OBG), in collaboration with the Maternity Foundation, conducted a Three-day Dakshata workshop focusing on technical updates and skills standardization training for Intrapartum care. The event aimed to enhance the proficiency and consistency of healthcare professionals in managing childbirth, ensuring both maternal and neonatal safety.</w:t>
      </w:r>
    </w:p>
    <w:p w14:paraId="18586EB6" w14:textId="77777777" w:rsidR="008110F0" w:rsidRPr="00F256CB" w:rsidRDefault="00000000">
      <w:pPr>
        <w:rPr>
          <w:rFonts w:ascii="Times New Roman" w:hAnsi="Times New Roman"/>
          <w:b/>
          <w:bCs/>
          <w:sz w:val="24"/>
          <w:szCs w:val="24"/>
        </w:rPr>
      </w:pPr>
      <w:r w:rsidRPr="00F256CB">
        <w:rPr>
          <w:rFonts w:ascii="Times New Roman" w:hAnsi="Times New Roman"/>
          <w:sz w:val="24"/>
          <w:szCs w:val="24"/>
        </w:rPr>
        <w:t xml:space="preserve"> </w:t>
      </w:r>
      <w:r w:rsidRPr="00F256CB">
        <w:rPr>
          <w:rFonts w:ascii="Times New Roman" w:hAnsi="Times New Roman"/>
          <w:b/>
          <w:bCs/>
          <w:sz w:val="24"/>
          <w:szCs w:val="24"/>
        </w:rPr>
        <w:t>Objectives</w:t>
      </w:r>
    </w:p>
    <w:p w14:paraId="139BF3F1" w14:textId="77777777" w:rsidR="008110F0" w:rsidRPr="00F256CB" w:rsidRDefault="00000000">
      <w:pPr>
        <w:rPr>
          <w:rFonts w:ascii="Times New Roman" w:hAnsi="Times New Roman"/>
          <w:sz w:val="24"/>
          <w:szCs w:val="24"/>
        </w:rPr>
      </w:pPr>
      <w:r w:rsidRPr="00F256CB">
        <w:rPr>
          <w:rFonts w:ascii="Times New Roman" w:hAnsi="Times New Roman"/>
          <w:sz w:val="24"/>
          <w:szCs w:val="24"/>
        </w:rPr>
        <w:t>The primary objectives of the Dakshata workshop were:</w:t>
      </w:r>
    </w:p>
    <w:p w14:paraId="60EA2463" w14:textId="77777777" w:rsidR="008110F0" w:rsidRPr="00F256CB" w:rsidRDefault="00000000">
      <w:pPr>
        <w:rPr>
          <w:rFonts w:ascii="Times New Roman" w:hAnsi="Times New Roman"/>
          <w:sz w:val="24"/>
          <w:szCs w:val="24"/>
        </w:rPr>
      </w:pPr>
      <w:r w:rsidRPr="00F256CB">
        <w:rPr>
          <w:rFonts w:ascii="Times New Roman" w:hAnsi="Times New Roman"/>
          <w:sz w:val="24"/>
          <w:szCs w:val="24"/>
        </w:rPr>
        <w:t>- To provide updated knowledge on best practices in intrapartum care.</w:t>
      </w:r>
    </w:p>
    <w:p w14:paraId="1182E0E1" w14:textId="77777777" w:rsidR="008110F0" w:rsidRPr="00F256CB" w:rsidRDefault="00000000">
      <w:pPr>
        <w:rPr>
          <w:rFonts w:ascii="Times New Roman" w:hAnsi="Times New Roman"/>
          <w:sz w:val="24"/>
          <w:szCs w:val="24"/>
        </w:rPr>
      </w:pPr>
      <w:r w:rsidRPr="00F256CB">
        <w:rPr>
          <w:rFonts w:ascii="Times New Roman" w:hAnsi="Times New Roman"/>
          <w:sz w:val="24"/>
          <w:szCs w:val="24"/>
        </w:rPr>
        <w:t>- To standardize skills and procedures among healthcare professionals.</w:t>
      </w:r>
    </w:p>
    <w:p w14:paraId="64F9D554" w14:textId="77777777" w:rsidR="008110F0" w:rsidRPr="00F256CB" w:rsidRDefault="00000000">
      <w:pPr>
        <w:rPr>
          <w:rFonts w:ascii="Times New Roman" w:hAnsi="Times New Roman"/>
          <w:sz w:val="24"/>
          <w:szCs w:val="24"/>
        </w:rPr>
      </w:pPr>
      <w:r w:rsidRPr="00F256CB">
        <w:rPr>
          <w:rFonts w:ascii="Times New Roman" w:hAnsi="Times New Roman"/>
          <w:sz w:val="24"/>
          <w:szCs w:val="24"/>
        </w:rPr>
        <w:t>- To improve outcomes for mothers and newborns by ensuring high-quality care during labor and delivery.</w:t>
      </w:r>
    </w:p>
    <w:p w14:paraId="5F79DD31" w14:textId="77777777" w:rsidR="008110F0" w:rsidRPr="00F256CB" w:rsidRDefault="00000000">
      <w:pPr>
        <w:rPr>
          <w:rFonts w:ascii="Times New Roman" w:hAnsi="Times New Roman"/>
          <w:b/>
          <w:bCs/>
          <w:sz w:val="24"/>
          <w:szCs w:val="24"/>
        </w:rPr>
      </w:pPr>
      <w:r w:rsidRPr="00F256CB">
        <w:rPr>
          <w:rFonts w:ascii="Times New Roman" w:hAnsi="Times New Roman"/>
          <w:b/>
          <w:bCs/>
          <w:sz w:val="24"/>
          <w:szCs w:val="24"/>
        </w:rPr>
        <w:t xml:space="preserve"> Participants</w:t>
      </w:r>
    </w:p>
    <w:p w14:paraId="61278D4C" w14:textId="77777777" w:rsidR="008110F0" w:rsidRPr="00F256CB" w:rsidRDefault="00000000">
      <w:pPr>
        <w:rPr>
          <w:rFonts w:ascii="Times New Roman" w:hAnsi="Times New Roman"/>
          <w:sz w:val="24"/>
          <w:szCs w:val="24"/>
        </w:rPr>
      </w:pPr>
      <w:r w:rsidRPr="00F256CB">
        <w:rPr>
          <w:rFonts w:ascii="Times New Roman" w:hAnsi="Times New Roman"/>
          <w:sz w:val="24"/>
          <w:szCs w:val="24"/>
        </w:rPr>
        <w:t>A total of 27 healthcare professionals, including nurses and obstetricians, attended the workshop. These participants were selected to ensure a diverse representation of professionals involved in maternity care, fostering an environment of shared learning and collaboration.</w:t>
      </w:r>
    </w:p>
    <w:p w14:paraId="4564770C" w14:textId="77777777" w:rsidR="008110F0" w:rsidRPr="00F256CB" w:rsidRDefault="00000000">
      <w:pPr>
        <w:rPr>
          <w:rFonts w:ascii="Times New Roman" w:hAnsi="Times New Roman"/>
          <w:b/>
          <w:bCs/>
          <w:sz w:val="24"/>
          <w:szCs w:val="24"/>
        </w:rPr>
      </w:pPr>
      <w:r w:rsidRPr="00F256CB">
        <w:rPr>
          <w:rFonts w:ascii="Times New Roman" w:hAnsi="Times New Roman"/>
          <w:b/>
          <w:bCs/>
          <w:sz w:val="24"/>
          <w:szCs w:val="24"/>
        </w:rPr>
        <w:t xml:space="preserve"> Workshop Highlights</w:t>
      </w:r>
    </w:p>
    <w:p w14:paraId="3A37EA6A" w14:textId="77777777" w:rsidR="008110F0" w:rsidRPr="00F256CB" w:rsidRDefault="00000000">
      <w:pPr>
        <w:rPr>
          <w:rFonts w:ascii="Times New Roman" w:hAnsi="Times New Roman"/>
          <w:b/>
          <w:bCs/>
          <w:sz w:val="24"/>
          <w:szCs w:val="24"/>
        </w:rPr>
      </w:pPr>
      <w:r w:rsidRPr="00F256CB">
        <w:rPr>
          <w:rFonts w:ascii="Times New Roman" w:hAnsi="Times New Roman"/>
          <w:b/>
          <w:bCs/>
          <w:sz w:val="24"/>
          <w:szCs w:val="24"/>
        </w:rPr>
        <w:t>1. Technical Update Sessions:</w:t>
      </w:r>
    </w:p>
    <w:p w14:paraId="0E28C34C" w14:textId="77777777" w:rsidR="008110F0" w:rsidRPr="00F256CB" w:rsidRDefault="00000000">
      <w:pPr>
        <w:rPr>
          <w:rFonts w:ascii="Times New Roman" w:hAnsi="Times New Roman"/>
          <w:sz w:val="24"/>
          <w:szCs w:val="24"/>
        </w:rPr>
      </w:pPr>
      <w:r w:rsidRPr="00F256CB">
        <w:rPr>
          <w:rFonts w:ascii="Times New Roman" w:hAnsi="Times New Roman"/>
          <w:sz w:val="24"/>
          <w:szCs w:val="24"/>
        </w:rPr>
        <w:t xml:space="preserve">   - Comprehensive lectures on the latest guidelines and evidence-based practices in intrapartum care.</w:t>
      </w:r>
    </w:p>
    <w:p w14:paraId="4CD8E578" w14:textId="77777777" w:rsidR="008110F0" w:rsidRPr="00F256CB" w:rsidRDefault="00000000">
      <w:pPr>
        <w:rPr>
          <w:rFonts w:ascii="Times New Roman" w:hAnsi="Times New Roman"/>
          <w:sz w:val="24"/>
          <w:szCs w:val="24"/>
        </w:rPr>
      </w:pPr>
      <w:r w:rsidRPr="00F256CB">
        <w:rPr>
          <w:rFonts w:ascii="Times New Roman" w:hAnsi="Times New Roman"/>
          <w:sz w:val="24"/>
          <w:szCs w:val="24"/>
        </w:rPr>
        <w:t xml:space="preserve">   - Discussions on the importance of timely and appropriate interventions to manage complications during labor.</w:t>
      </w:r>
    </w:p>
    <w:p w14:paraId="37E8028A" w14:textId="77777777" w:rsidR="008110F0" w:rsidRPr="00F256CB" w:rsidRDefault="00000000">
      <w:pPr>
        <w:rPr>
          <w:rFonts w:ascii="Times New Roman" w:hAnsi="Times New Roman"/>
          <w:b/>
          <w:bCs/>
          <w:sz w:val="24"/>
          <w:szCs w:val="24"/>
        </w:rPr>
      </w:pPr>
      <w:r w:rsidRPr="00F256CB">
        <w:rPr>
          <w:rFonts w:ascii="Times New Roman" w:hAnsi="Times New Roman"/>
          <w:b/>
          <w:bCs/>
          <w:sz w:val="24"/>
          <w:szCs w:val="24"/>
        </w:rPr>
        <w:t>2.Skills Standardization Training:</w:t>
      </w:r>
    </w:p>
    <w:p w14:paraId="5AB628B8" w14:textId="77777777" w:rsidR="008110F0" w:rsidRPr="00F256CB" w:rsidRDefault="00000000">
      <w:pPr>
        <w:rPr>
          <w:rFonts w:ascii="Times New Roman" w:hAnsi="Times New Roman"/>
          <w:sz w:val="24"/>
          <w:szCs w:val="24"/>
        </w:rPr>
      </w:pPr>
      <w:r w:rsidRPr="00F256CB">
        <w:rPr>
          <w:rFonts w:ascii="Times New Roman" w:hAnsi="Times New Roman"/>
          <w:sz w:val="24"/>
          <w:szCs w:val="24"/>
        </w:rPr>
        <w:t xml:space="preserve">   - Hands-on training sessions using mannequins and simulations to </w:t>
      </w:r>
      <w:proofErr w:type="gramStart"/>
      <w:r w:rsidRPr="00F256CB">
        <w:rPr>
          <w:rFonts w:ascii="Times New Roman" w:hAnsi="Times New Roman"/>
          <w:sz w:val="24"/>
          <w:szCs w:val="24"/>
        </w:rPr>
        <w:t>practice  key</w:t>
      </w:r>
      <w:proofErr w:type="gramEnd"/>
      <w:r w:rsidRPr="00F256CB">
        <w:rPr>
          <w:rFonts w:ascii="Times New Roman" w:hAnsi="Times New Roman"/>
          <w:sz w:val="24"/>
          <w:szCs w:val="24"/>
        </w:rPr>
        <w:t xml:space="preserve"> intrapartum procedures such as fetal heart rate monitoring, labor progression assessment, and emergency obstetric care.</w:t>
      </w:r>
    </w:p>
    <w:p w14:paraId="19450AB7" w14:textId="77777777" w:rsidR="008110F0" w:rsidRPr="00F256CB" w:rsidRDefault="00000000">
      <w:pPr>
        <w:rPr>
          <w:rFonts w:ascii="Times New Roman" w:hAnsi="Times New Roman"/>
          <w:sz w:val="24"/>
          <w:szCs w:val="24"/>
        </w:rPr>
      </w:pPr>
      <w:r w:rsidRPr="00F256CB">
        <w:rPr>
          <w:rFonts w:ascii="Times New Roman" w:hAnsi="Times New Roman"/>
          <w:sz w:val="24"/>
          <w:szCs w:val="24"/>
        </w:rPr>
        <w:t xml:space="preserve">   - Emphasis on the use of standardized protocols to ensure uniformity in care delivery across different settings.</w:t>
      </w:r>
    </w:p>
    <w:p w14:paraId="08B8C93A" w14:textId="77777777" w:rsidR="008110F0" w:rsidRPr="00F256CB" w:rsidRDefault="008110F0">
      <w:pPr>
        <w:rPr>
          <w:rFonts w:ascii="Times New Roman" w:hAnsi="Times New Roman"/>
          <w:sz w:val="24"/>
          <w:szCs w:val="24"/>
        </w:rPr>
      </w:pPr>
    </w:p>
    <w:p w14:paraId="340C7922" w14:textId="77777777" w:rsidR="008110F0" w:rsidRPr="00F256CB" w:rsidRDefault="00000000">
      <w:pPr>
        <w:rPr>
          <w:rFonts w:ascii="Times New Roman" w:hAnsi="Times New Roman"/>
          <w:b/>
          <w:bCs/>
          <w:sz w:val="24"/>
          <w:szCs w:val="24"/>
        </w:rPr>
      </w:pPr>
      <w:r w:rsidRPr="00F256CB">
        <w:rPr>
          <w:rFonts w:ascii="Times New Roman" w:hAnsi="Times New Roman"/>
          <w:b/>
          <w:bCs/>
          <w:sz w:val="24"/>
          <w:szCs w:val="24"/>
        </w:rPr>
        <w:t>3. Interactive Workshops:</w:t>
      </w:r>
    </w:p>
    <w:p w14:paraId="5D8FD6A1" w14:textId="77777777" w:rsidR="008110F0" w:rsidRPr="00F256CB" w:rsidRDefault="00000000">
      <w:pPr>
        <w:rPr>
          <w:rFonts w:ascii="Times New Roman" w:hAnsi="Times New Roman"/>
          <w:sz w:val="24"/>
          <w:szCs w:val="24"/>
        </w:rPr>
      </w:pPr>
      <w:r w:rsidRPr="00F256CB">
        <w:rPr>
          <w:rFonts w:ascii="Times New Roman" w:hAnsi="Times New Roman"/>
          <w:sz w:val="24"/>
          <w:szCs w:val="24"/>
        </w:rPr>
        <w:t xml:space="preserve">   - Group activities and role-playing exercises to enhance decision-making skills and teamwork during childbirth.</w:t>
      </w:r>
    </w:p>
    <w:p w14:paraId="7229D10D" w14:textId="77777777" w:rsidR="008110F0" w:rsidRPr="00F256CB" w:rsidRDefault="00000000">
      <w:pPr>
        <w:rPr>
          <w:rFonts w:ascii="Times New Roman" w:hAnsi="Times New Roman"/>
          <w:sz w:val="24"/>
          <w:szCs w:val="24"/>
        </w:rPr>
      </w:pPr>
      <w:r w:rsidRPr="00F256CB">
        <w:rPr>
          <w:rFonts w:ascii="Times New Roman" w:hAnsi="Times New Roman"/>
          <w:sz w:val="24"/>
          <w:szCs w:val="24"/>
        </w:rPr>
        <w:t xml:space="preserve">   - Case studies and scenario-based learning to apply theoretical knowledge to real-life situations.</w:t>
      </w:r>
    </w:p>
    <w:p w14:paraId="4945D582" w14:textId="77777777" w:rsidR="008110F0" w:rsidRPr="00F256CB" w:rsidRDefault="00000000">
      <w:pPr>
        <w:rPr>
          <w:rFonts w:ascii="Times New Roman" w:hAnsi="Times New Roman"/>
          <w:b/>
          <w:bCs/>
          <w:sz w:val="24"/>
          <w:szCs w:val="24"/>
        </w:rPr>
      </w:pPr>
      <w:r w:rsidRPr="00F256CB">
        <w:rPr>
          <w:rFonts w:ascii="Times New Roman" w:hAnsi="Times New Roman"/>
          <w:b/>
          <w:bCs/>
          <w:sz w:val="24"/>
          <w:szCs w:val="24"/>
        </w:rPr>
        <w:t>4. Assessment of Knowledge and Skills:</w:t>
      </w:r>
    </w:p>
    <w:p w14:paraId="171CCAC0" w14:textId="77777777" w:rsidR="008110F0" w:rsidRPr="00F256CB" w:rsidRDefault="00000000">
      <w:pPr>
        <w:rPr>
          <w:rFonts w:ascii="Times New Roman" w:hAnsi="Times New Roman"/>
          <w:sz w:val="24"/>
          <w:szCs w:val="24"/>
        </w:rPr>
      </w:pPr>
      <w:r w:rsidRPr="00F256CB">
        <w:rPr>
          <w:rFonts w:ascii="Times New Roman" w:hAnsi="Times New Roman"/>
          <w:sz w:val="24"/>
          <w:szCs w:val="24"/>
        </w:rPr>
        <w:t xml:space="preserve">   - A self-developed 15-item multiple-choice questionnaire, each comprising four responses with one correct answer, was used to evaluate the participants' knowledge of the Dakshata program. The questionnaire was administered before the beginning of the training program and again after its completion.</w:t>
      </w:r>
    </w:p>
    <w:p w14:paraId="469AD827" w14:textId="77777777" w:rsidR="008110F0" w:rsidRPr="00F256CB" w:rsidRDefault="00000000">
      <w:pPr>
        <w:rPr>
          <w:rFonts w:ascii="Times New Roman" w:hAnsi="Times New Roman"/>
          <w:sz w:val="24"/>
          <w:szCs w:val="24"/>
        </w:rPr>
      </w:pPr>
      <w:r w:rsidRPr="00F256CB">
        <w:rPr>
          <w:rFonts w:ascii="Times New Roman" w:hAnsi="Times New Roman"/>
          <w:sz w:val="24"/>
          <w:szCs w:val="24"/>
        </w:rPr>
        <w:t xml:space="preserve">   - Participants were given 15 minutes to complete the questionnaire on both occasions.</w:t>
      </w:r>
    </w:p>
    <w:p w14:paraId="3D63370C" w14:textId="77777777" w:rsidR="008110F0" w:rsidRPr="00F256CB" w:rsidRDefault="00000000">
      <w:pPr>
        <w:rPr>
          <w:rFonts w:ascii="Times New Roman" w:hAnsi="Times New Roman"/>
          <w:sz w:val="24"/>
          <w:szCs w:val="24"/>
        </w:rPr>
      </w:pPr>
      <w:r w:rsidRPr="00F256CB">
        <w:rPr>
          <w:rFonts w:ascii="Times New Roman" w:hAnsi="Times New Roman"/>
          <w:sz w:val="24"/>
          <w:szCs w:val="24"/>
        </w:rPr>
        <w:t xml:space="preserve">   - Two manned stations were set up to assess the skill level of the participants before the beginning and after the completion of the training. Each participant had five minutes to complete each station.</w:t>
      </w:r>
    </w:p>
    <w:p w14:paraId="224389E6" w14:textId="77777777" w:rsidR="008110F0" w:rsidRPr="00F256CB" w:rsidRDefault="00000000">
      <w:pPr>
        <w:rPr>
          <w:rFonts w:ascii="Times New Roman" w:hAnsi="Times New Roman"/>
          <w:sz w:val="24"/>
          <w:szCs w:val="24"/>
        </w:rPr>
      </w:pPr>
      <w:r w:rsidRPr="00F256CB">
        <w:rPr>
          <w:rFonts w:ascii="Times New Roman" w:hAnsi="Times New Roman"/>
          <w:sz w:val="24"/>
          <w:szCs w:val="24"/>
        </w:rPr>
        <w:t xml:space="preserve">   - Two additional unmanned stations presented case scenarios, which participants were requested to complete.</w:t>
      </w:r>
    </w:p>
    <w:p w14:paraId="140DFB6C" w14:textId="77777777" w:rsidR="008110F0" w:rsidRPr="00F256CB" w:rsidRDefault="00000000">
      <w:pPr>
        <w:rPr>
          <w:rFonts w:ascii="Times New Roman" w:hAnsi="Times New Roman"/>
          <w:b/>
          <w:bCs/>
          <w:sz w:val="24"/>
          <w:szCs w:val="24"/>
        </w:rPr>
      </w:pPr>
      <w:r w:rsidRPr="00F256CB">
        <w:rPr>
          <w:rFonts w:ascii="Times New Roman" w:hAnsi="Times New Roman"/>
          <w:b/>
          <w:bCs/>
          <w:sz w:val="24"/>
          <w:szCs w:val="24"/>
        </w:rPr>
        <w:t>Intervention</w:t>
      </w:r>
    </w:p>
    <w:p w14:paraId="777320EB" w14:textId="77777777" w:rsidR="008110F0" w:rsidRPr="00F256CB" w:rsidRDefault="00000000">
      <w:pPr>
        <w:rPr>
          <w:rFonts w:ascii="Times New Roman" w:hAnsi="Times New Roman"/>
          <w:sz w:val="24"/>
          <w:szCs w:val="24"/>
        </w:rPr>
      </w:pPr>
      <w:r w:rsidRPr="00F256CB">
        <w:rPr>
          <w:rFonts w:ascii="Times New Roman" w:hAnsi="Times New Roman"/>
          <w:sz w:val="24"/>
          <w:szCs w:val="24"/>
        </w:rPr>
        <w:t>The three-day training program comprised theory sessions and practical demonstrations at various intrapartum care stations. The skill stations were designed to cover:</w:t>
      </w:r>
    </w:p>
    <w:p w14:paraId="16C2CA8A" w14:textId="77777777" w:rsidR="008110F0" w:rsidRPr="00F256CB" w:rsidRDefault="00000000">
      <w:pPr>
        <w:rPr>
          <w:rFonts w:ascii="Times New Roman" w:hAnsi="Times New Roman"/>
          <w:sz w:val="24"/>
          <w:szCs w:val="24"/>
        </w:rPr>
      </w:pPr>
      <w:r w:rsidRPr="00F256CB">
        <w:rPr>
          <w:rFonts w:ascii="Times New Roman" w:hAnsi="Times New Roman"/>
          <w:sz w:val="24"/>
          <w:szCs w:val="24"/>
        </w:rPr>
        <w:t>1. Antenatal palpation</w:t>
      </w:r>
    </w:p>
    <w:p w14:paraId="49E0CAA7" w14:textId="77777777" w:rsidR="008110F0" w:rsidRPr="00F256CB" w:rsidRDefault="00000000">
      <w:pPr>
        <w:rPr>
          <w:rFonts w:ascii="Times New Roman" w:hAnsi="Times New Roman"/>
          <w:sz w:val="24"/>
          <w:szCs w:val="24"/>
        </w:rPr>
      </w:pPr>
      <w:r w:rsidRPr="00F256CB">
        <w:rPr>
          <w:rFonts w:ascii="Times New Roman" w:hAnsi="Times New Roman"/>
          <w:sz w:val="24"/>
          <w:szCs w:val="24"/>
        </w:rPr>
        <w:t>2.Per-vaginal examination</w:t>
      </w:r>
    </w:p>
    <w:p w14:paraId="4FCB3D30" w14:textId="77777777" w:rsidR="008110F0" w:rsidRPr="00F256CB" w:rsidRDefault="00000000">
      <w:pPr>
        <w:rPr>
          <w:rFonts w:ascii="Times New Roman" w:hAnsi="Times New Roman"/>
          <w:sz w:val="24"/>
          <w:szCs w:val="24"/>
        </w:rPr>
      </w:pPr>
      <w:r w:rsidRPr="00F256CB">
        <w:rPr>
          <w:rFonts w:ascii="Times New Roman" w:hAnsi="Times New Roman"/>
          <w:sz w:val="24"/>
          <w:szCs w:val="24"/>
        </w:rPr>
        <w:t>3. Normal vaginal delivery</w:t>
      </w:r>
    </w:p>
    <w:p w14:paraId="42F73015" w14:textId="77777777" w:rsidR="008110F0" w:rsidRPr="00F256CB" w:rsidRDefault="00000000">
      <w:pPr>
        <w:rPr>
          <w:rFonts w:ascii="Times New Roman" w:hAnsi="Times New Roman"/>
          <w:sz w:val="24"/>
          <w:szCs w:val="24"/>
        </w:rPr>
      </w:pPr>
      <w:r w:rsidRPr="00F256CB">
        <w:rPr>
          <w:rFonts w:ascii="Times New Roman" w:hAnsi="Times New Roman"/>
          <w:sz w:val="24"/>
          <w:szCs w:val="24"/>
        </w:rPr>
        <w:t>4. Newborn resuscitation</w:t>
      </w:r>
    </w:p>
    <w:p w14:paraId="1FFC60B6" w14:textId="77777777" w:rsidR="008110F0" w:rsidRPr="00F256CB" w:rsidRDefault="00000000">
      <w:pPr>
        <w:rPr>
          <w:rFonts w:ascii="Times New Roman" w:hAnsi="Times New Roman"/>
          <w:sz w:val="24"/>
          <w:szCs w:val="24"/>
        </w:rPr>
      </w:pPr>
      <w:r w:rsidRPr="00F256CB">
        <w:rPr>
          <w:rFonts w:ascii="Times New Roman" w:hAnsi="Times New Roman"/>
          <w:sz w:val="24"/>
          <w:szCs w:val="24"/>
        </w:rPr>
        <w:t>5. Postpartum hemorrhage (PPH) management</w:t>
      </w:r>
    </w:p>
    <w:p w14:paraId="3016D9BE" w14:textId="77777777" w:rsidR="008110F0" w:rsidRPr="00F256CB" w:rsidRDefault="00000000">
      <w:pPr>
        <w:rPr>
          <w:rFonts w:ascii="Times New Roman" w:hAnsi="Times New Roman"/>
          <w:sz w:val="24"/>
          <w:szCs w:val="24"/>
        </w:rPr>
      </w:pPr>
      <w:r w:rsidRPr="00F256CB">
        <w:rPr>
          <w:rFonts w:ascii="Times New Roman" w:hAnsi="Times New Roman"/>
          <w:sz w:val="24"/>
          <w:szCs w:val="24"/>
        </w:rPr>
        <w:t>6. Balloon tamponade</w:t>
      </w:r>
    </w:p>
    <w:p w14:paraId="77AC2DA1" w14:textId="77777777" w:rsidR="008110F0" w:rsidRPr="00F256CB" w:rsidRDefault="00000000">
      <w:pPr>
        <w:rPr>
          <w:rFonts w:ascii="Times New Roman" w:hAnsi="Times New Roman"/>
          <w:sz w:val="24"/>
          <w:szCs w:val="24"/>
        </w:rPr>
      </w:pPr>
      <w:r w:rsidRPr="00F256CB">
        <w:rPr>
          <w:rFonts w:ascii="Times New Roman" w:hAnsi="Times New Roman"/>
          <w:sz w:val="24"/>
          <w:szCs w:val="24"/>
        </w:rPr>
        <w:t>The participants were divided into small groups for the demonstrations at each station, ensuring an interactive and hands-on learning experience.</w:t>
      </w:r>
    </w:p>
    <w:p w14:paraId="235F7100" w14:textId="77777777" w:rsidR="008110F0" w:rsidRPr="00F256CB" w:rsidRDefault="00000000">
      <w:pPr>
        <w:rPr>
          <w:rFonts w:ascii="Times New Roman" w:hAnsi="Times New Roman"/>
          <w:b/>
          <w:bCs/>
          <w:sz w:val="24"/>
          <w:szCs w:val="24"/>
        </w:rPr>
      </w:pPr>
      <w:r w:rsidRPr="00F256CB">
        <w:rPr>
          <w:rFonts w:ascii="Times New Roman" w:hAnsi="Times New Roman"/>
          <w:sz w:val="24"/>
          <w:szCs w:val="24"/>
        </w:rPr>
        <w:t xml:space="preserve"> </w:t>
      </w:r>
      <w:r w:rsidRPr="00F256CB">
        <w:rPr>
          <w:rFonts w:ascii="Times New Roman" w:hAnsi="Times New Roman"/>
          <w:b/>
          <w:bCs/>
          <w:sz w:val="24"/>
          <w:szCs w:val="24"/>
        </w:rPr>
        <w:t>Outcomes and Feedback</w:t>
      </w:r>
    </w:p>
    <w:p w14:paraId="1F7EDC0D" w14:textId="77777777" w:rsidR="008110F0" w:rsidRPr="00F256CB" w:rsidRDefault="00000000">
      <w:pPr>
        <w:rPr>
          <w:rFonts w:ascii="Times New Roman" w:hAnsi="Times New Roman"/>
          <w:sz w:val="24"/>
          <w:szCs w:val="24"/>
        </w:rPr>
      </w:pPr>
      <w:r w:rsidRPr="00F256CB">
        <w:rPr>
          <w:rFonts w:ascii="Times New Roman" w:hAnsi="Times New Roman"/>
          <w:sz w:val="24"/>
          <w:szCs w:val="24"/>
        </w:rPr>
        <w:lastRenderedPageBreak/>
        <w:t>The workshop was highly successful, with participants expressing significant satisfaction with the training received. Key outcomes included:</w:t>
      </w:r>
    </w:p>
    <w:p w14:paraId="60CCAA66" w14:textId="77777777" w:rsidR="008110F0" w:rsidRPr="00F256CB" w:rsidRDefault="00000000">
      <w:pPr>
        <w:rPr>
          <w:rFonts w:ascii="Times New Roman" w:hAnsi="Times New Roman"/>
          <w:sz w:val="24"/>
          <w:szCs w:val="24"/>
        </w:rPr>
      </w:pPr>
      <w:r w:rsidRPr="00F256CB">
        <w:rPr>
          <w:rFonts w:ascii="Times New Roman" w:hAnsi="Times New Roman"/>
          <w:sz w:val="24"/>
          <w:szCs w:val="24"/>
        </w:rPr>
        <w:t>- Enhanced knowledge and confidence among participants in managing intrapartum care.</w:t>
      </w:r>
    </w:p>
    <w:p w14:paraId="26B1F66E" w14:textId="77777777" w:rsidR="008110F0" w:rsidRPr="00F256CB" w:rsidRDefault="00000000">
      <w:pPr>
        <w:rPr>
          <w:rFonts w:ascii="Times New Roman" w:hAnsi="Times New Roman"/>
          <w:sz w:val="24"/>
          <w:szCs w:val="24"/>
        </w:rPr>
      </w:pPr>
      <w:r w:rsidRPr="00F256CB">
        <w:rPr>
          <w:rFonts w:ascii="Times New Roman" w:hAnsi="Times New Roman"/>
          <w:sz w:val="24"/>
          <w:szCs w:val="24"/>
        </w:rPr>
        <w:t>- Improved skills in performing standardized procedures and interventions.</w:t>
      </w:r>
    </w:p>
    <w:p w14:paraId="1447989B" w14:textId="77777777" w:rsidR="008110F0" w:rsidRPr="00F256CB" w:rsidRDefault="00000000">
      <w:pPr>
        <w:rPr>
          <w:rFonts w:ascii="Times New Roman" w:hAnsi="Times New Roman"/>
          <w:sz w:val="24"/>
          <w:szCs w:val="24"/>
        </w:rPr>
      </w:pPr>
      <w:r w:rsidRPr="00F256CB">
        <w:rPr>
          <w:rFonts w:ascii="Times New Roman" w:hAnsi="Times New Roman"/>
          <w:sz w:val="24"/>
          <w:szCs w:val="24"/>
        </w:rPr>
        <w:t>- Positive feedback on the interactive and practical nature of the training, which facilitated better retention and application of knowledge.</w:t>
      </w:r>
    </w:p>
    <w:p w14:paraId="19B62018" w14:textId="77777777" w:rsidR="008110F0" w:rsidRPr="00F256CB" w:rsidRDefault="00000000">
      <w:pPr>
        <w:rPr>
          <w:rFonts w:ascii="Times New Roman" w:hAnsi="Times New Roman"/>
          <w:b/>
          <w:bCs/>
          <w:sz w:val="24"/>
          <w:szCs w:val="24"/>
        </w:rPr>
      </w:pPr>
      <w:r w:rsidRPr="00F256CB">
        <w:rPr>
          <w:rFonts w:ascii="Times New Roman" w:hAnsi="Times New Roman"/>
          <w:b/>
          <w:bCs/>
          <w:sz w:val="24"/>
          <w:szCs w:val="24"/>
        </w:rPr>
        <w:t xml:space="preserve"> Conclusion</w:t>
      </w:r>
    </w:p>
    <w:p w14:paraId="7AF9EB84" w14:textId="77777777" w:rsidR="008110F0" w:rsidRPr="00F256CB" w:rsidRDefault="00000000">
      <w:pPr>
        <w:rPr>
          <w:rFonts w:ascii="Times New Roman" w:hAnsi="Times New Roman"/>
          <w:sz w:val="24"/>
          <w:szCs w:val="24"/>
        </w:rPr>
      </w:pPr>
      <w:r w:rsidRPr="00F256CB">
        <w:rPr>
          <w:rFonts w:ascii="Times New Roman" w:hAnsi="Times New Roman"/>
          <w:sz w:val="24"/>
          <w:szCs w:val="24"/>
        </w:rPr>
        <w:t>The Dakshata workshop, organized by the Departments of Nursing and OBG in collaboration with the Maternity Foundation, proved to be an effective platform for advancing the skills and knowledge of healthcare professionals in intrapartum care. The training not only reinforced the importance of standardized practices but also fostered a collaborative learning environment. The success of this workshop underscores the ongoing commitment to improving maternal and neonatal outcomes through continuous education and skill development.</w:t>
      </w:r>
    </w:p>
    <w:p w14:paraId="60CD2D00" w14:textId="77777777" w:rsidR="008110F0" w:rsidRPr="00F256CB" w:rsidRDefault="008110F0">
      <w:pPr>
        <w:rPr>
          <w:rFonts w:ascii="Times New Roman" w:hAnsi="Times New Roman"/>
          <w:sz w:val="24"/>
          <w:szCs w:val="24"/>
        </w:rPr>
      </w:pPr>
    </w:p>
    <w:p w14:paraId="3A443131" w14:textId="77777777" w:rsidR="008110F0" w:rsidRPr="00F256CB" w:rsidRDefault="008110F0">
      <w:pPr>
        <w:rPr>
          <w:rFonts w:ascii="Times New Roman" w:hAnsi="Times New Roman"/>
          <w:b/>
          <w:sz w:val="24"/>
          <w:szCs w:val="24"/>
        </w:rPr>
      </w:pPr>
    </w:p>
    <w:p w14:paraId="651FF69F" w14:textId="77777777" w:rsidR="008110F0" w:rsidRPr="00F256CB" w:rsidRDefault="008110F0">
      <w:pPr>
        <w:rPr>
          <w:rFonts w:ascii="Times New Roman" w:hAnsi="Times New Roman"/>
          <w:b/>
          <w:sz w:val="24"/>
          <w:szCs w:val="24"/>
        </w:rPr>
      </w:pPr>
    </w:p>
    <w:p w14:paraId="16451917" w14:textId="77777777" w:rsidR="008110F0" w:rsidRPr="00F256CB" w:rsidRDefault="008110F0">
      <w:pPr>
        <w:rPr>
          <w:rFonts w:ascii="Times New Roman" w:hAnsi="Times New Roman"/>
          <w:b/>
          <w:sz w:val="24"/>
          <w:szCs w:val="24"/>
        </w:rPr>
      </w:pPr>
    </w:p>
    <w:p w14:paraId="73E04D56" w14:textId="77777777" w:rsidR="008110F0" w:rsidRPr="00F256CB" w:rsidRDefault="008110F0">
      <w:pPr>
        <w:rPr>
          <w:rFonts w:ascii="Times New Roman" w:hAnsi="Times New Roman"/>
          <w:b/>
          <w:sz w:val="24"/>
          <w:szCs w:val="24"/>
        </w:rPr>
      </w:pPr>
    </w:p>
    <w:p w14:paraId="7F03CF1B" w14:textId="77777777" w:rsidR="008110F0" w:rsidRPr="00F256CB" w:rsidRDefault="008110F0">
      <w:pPr>
        <w:rPr>
          <w:rFonts w:ascii="Times New Roman" w:hAnsi="Times New Roman"/>
          <w:b/>
          <w:sz w:val="24"/>
          <w:szCs w:val="24"/>
        </w:rPr>
      </w:pPr>
    </w:p>
    <w:p w14:paraId="502D2A2E" w14:textId="77777777" w:rsidR="008110F0" w:rsidRPr="00F256CB" w:rsidRDefault="008110F0">
      <w:pPr>
        <w:rPr>
          <w:rFonts w:ascii="Times New Roman" w:hAnsi="Times New Roman"/>
          <w:sz w:val="24"/>
          <w:szCs w:val="24"/>
        </w:rPr>
      </w:pPr>
    </w:p>
    <w:sectPr w:rsidR="008110F0" w:rsidRPr="00F256C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EE1BB" w14:textId="77777777" w:rsidR="00051A84" w:rsidRDefault="00051A84">
      <w:pPr>
        <w:spacing w:line="240" w:lineRule="auto"/>
      </w:pPr>
      <w:r>
        <w:separator/>
      </w:r>
    </w:p>
  </w:endnote>
  <w:endnote w:type="continuationSeparator" w:id="0">
    <w:p w14:paraId="74E60F91" w14:textId="77777777" w:rsidR="00051A84" w:rsidRDefault="00051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56D24" w14:textId="77777777" w:rsidR="00051A84" w:rsidRDefault="00051A84">
      <w:pPr>
        <w:spacing w:after="0"/>
      </w:pPr>
      <w:r>
        <w:separator/>
      </w:r>
    </w:p>
  </w:footnote>
  <w:footnote w:type="continuationSeparator" w:id="0">
    <w:p w14:paraId="4DFEB33B" w14:textId="77777777" w:rsidR="00051A84" w:rsidRDefault="00051A8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B7C35CB"/>
    <w:rsid w:val="00051A84"/>
    <w:rsid w:val="006D3EFB"/>
    <w:rsid w:val="008110F0"/>
    <w:rsid w:val="00F256CB"/>
    <w:rsid w:val="09566F8A"/>
    <w:rsid w:val="3B7C35CB"/>
    <w:rsid w:val="514A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0F395"/>
  <w15:docId w15:val="{CA8CC841-235F-472F-B28B-225F925C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Kumari</dc:creator>
  <cp:lastModifiedBy>knks santhoshi</cp:lastModifiedBy>
  <cp:revision>2</cp:revision>
  <dcterms:created xsi:type="dcterms:W3CDTF">2024-08-06T14:58:00Z</dcterms:created>
  <dcterms:modified xsi:type="dcterms:W3CDTF">2024-08-20T04:51:00Z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C38DFF78F9574FEEAAF8664285C2895C_13</vt:lpwstr>
  </property>
</Properties>
</file>